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B211" w14:textId="77777777" w:rsidR="00CF6665" w:rsidRDefault="00CF6665" w:rsidP="00CF6665">
      <w:pPr>
        <w:pStyle w:val="Standard"/>
        <w:jc w:val="center"/>
      </w:pPr>
      <w:r>
        <w:rPr>
          <w:rFonts w:ascii="標楷體" w:eastAsia="標楷體" w:hAnsi="標楷體" w:cs="標楷體"/>
          <w:bCs/>
          <w:sz w:val="32"/>
        </w:rPr>
        <w:t>輔仁大學財經法律學系碩士班</w:t>
      </w:r>
    </w:p>
    <w:p w14:paraId="77B30FB6" w14:textId="6080C2B4" w:rsidR="00CF6665" w:rsidRDefault="00CF6665" w:rsidP="00CF6665">
      <w:pPr>
        <w:pStyle w:val="Standard"/>
        <w:jc w:val="center"/>
      </w:pPr>
      <w:r>
        <w:rPr>
          <w:rFonts w:ascii="標楷體" w:eastAsia="標楷體" w:hAnsi="標楷體" w:cs="標楷體"/>
          <w:bCs/>
          <w:sz w:val="32"/>
        </w:rPr>
        <w:t>(</w:t>
      </w:r>
      <w:r w:rsidR="00890613">
        <w:rPr>
          <w:rFonts w:ascii="標楷體" w:eastAsia="標楷體" w:hAnsi="標楷體" w:cs="標楷體" w:hint="eastAsia"/>
          <w:bCs/>
          <w:sz w:val="32"/>
        </w:rPr>
        <w:t xml:space="preserve">   </w:t>
      </w:r>
      <w:r w:rsidR="00377292">
        <w:rPr>
          <w:rFonts w:ascii="標楷體" w:eastAsia="標楷體" w:hAnsi="標楷體" w:cs="標楷體" w:hint="eastAsia"/>
          <w:bCs/>
          <w:sz w:val="32"/>
        </w:rPr>
        <w:t>)學年</w:t>
      </w:r>
      <w:r w:rsidR="00950005">
        <w:rPr>
          <w:rFonts w:ascii="標楷體" w:eastAsia="標楷體" w:hAnsi="標楷體" w:cs="標楷體" w:hint="eastAsia"/>
          <w:bCs/>
          <w:sz w:val="32"/>
        </w:rPr>
        <w:t>入學</w:t>
      </w:r>
      <w:r>
        <w:rPr>
          <w:rFonts w:ascii="標楷體" w:eastAsia="標楷體" w:hAnsi="標楷體" w:cs="標楷體"/>
          <w:bCs/>
          <w:sz w:val="32"/>
        </w:rPr>
        <w:t>選課計畫書</w:t>
      </w:r>
    </w:p>
    <w:tbl>
      <w:tblPr>
        <w:tblW w:w="9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425"/>
        <w:gridCol w:w="425"/>
        <w:gridCol w:w="5387"/>
        <w:gridCol w:w="1134"/>
        <w:gridCol w:w="894"/>
      </w:tblGrid>
      <w:tr w:rsidR="00950005" w:rsidRPr="00C121B9" w14:paraId="799C4D7C" w14:textId="77777777" w:rsidTr="00E20B38">
        <w:trPr>
          <w:cantSplit/>
          <w:trHeight w:val="810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16C9A" w14:textId="1B5A8954" w:rsidR="00950005" w:rsidRPr="00950005" w:rsidRDefault="00950005" w:rsidP="00950005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姓名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6335E" w14:textId="77777777" w:rsidR="00950005" w:rsidRDefault="00950005" w:rsidP="00022486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  <w:p w14:paraId="67502A9B" w14:textId="7B532CA9" w:rsidR="00950005" w:rsidRPr="00950005" w:rsidRDefault="00950005" w:rsidP="00022486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  <w:kern w:val="3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F7446" w14:textId="77777777" w:rsidR="00950005" w:rsidRPr="00C121B9" w:rsidRDefault="00950005" w:rsidP="00022486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學號：</w:t>
            </w:r>
          </w:p>
        </w:tc>
      </w:tr>
      <w:tr w:rsidR="00CF6665" w:rsidRPr="00C121B9" w14:paraId="6783914A" w14:textId="77777777" w:rsidTr="00987F43">
        <w:trPr>
          <w:trHeight w:val="1384"/>
          <w:jc w:val="center"/>
        </w:trPr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AA16" w14:textId="77777777" w:rsidR="00CF6665" w:rsidRPr="00C121B9" w:rsidRDefault="00CF6665" w:rsidP="0002248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proofErr w:type="gramStart"/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一</w:t>
            </w:r>
            <w:proofErr w:type="gramEnd"/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（上）選修課程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BF504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  <w:tr w:rsidR="00CF6665" w:rsidRPr="00C121B9" w14:paraId="45542B51" w14:textId="77777777" w:rsidTr="00987F43">
        <w:trPr>
          <w:trHeight w:val="1263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A105" w14:textId="77777777" w:rsidR="00CF6665" w:rsidRPr="00C121B9" w:rsidRDefault="00CF6665" w:rsidP="0002248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一（下）選修課程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30E31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  <w:tr w:rsidR="00CF6665" w:rsidRPr="00C121B9" w14:paraId="66485528" w14:textId="77777777" w:rsidTr="00987F43">
        <w:trPr>
          <w:trHeight w:val="1238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EA123" w14:textId="77777777" w:rsidR="00CF6665" w:rsidRPr="00C121B9" w:rsidRDefault="00CF6665" w:rsidP="0002248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二（上）選修課程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885F8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  <w:tr w:rsidR="00CF6665" w:rsidRPr="00C121B9" w14:paraId="16D38CE1" w14:textId="77777777" w:rsidTr="00987F43">
        <w:trPr>
          <w:trHeight w:val="1242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7C61B" w14:textId="77777777" w:rsidR="00CF6665" w:rsidRPr="00C121B9" w:rsidRDefault="00CF6665" w:rsidP="0002248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二（下）選修課程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7ED32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  <w:tr w:rsidR="00CF6665" w:rsidRPr="00C121B9" w14:paraId="6F56E2FC" w14:textId="77777777" w:rsidTr="00022486">
        <w:trPr>
          <w:trHeight w:val="576"/>
          <w:jc w:val="center"/>
        </w:trPr>
        <w:tc>
          <w:tcPr>
            <w:tcW w:w="9820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054ED" w14:textId="1BE7B7E1" w:rsidR="00CF6665" w:rsidRPr="00C121B9" w:rsidRDefault="00950005" w:rsidP="00022486">
            <w:pPr>
              <w:suppressAutoHyphens/>
              <w:autoSpaceDN w:val="0"/>
              <w:spacing w:line="360" w:lineRule="auto"/>
              <w:textAlignment w:val="baseline"/>
              <w:rPr>
                <w:rFonts w:eastAsia="新細明體, PMingLiU"/>
                <w:kern w:val="3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以上小計共</w:t>
            </w:r>
            <w:r w:rsidRPr="00950005">
              <w:rPr>
                <w:rFonts w:ascii="標楷體" w:eastAsia="標楷體" w:hAnsi="標楷體" w:cs="標楷體" w:hint="eastAsia"/>
                <w:bCs/>
                <w:kern w:val="3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學分，其中包含</w:t>
            </w:r>
            <w:proofErr w:type="gramStart"/>
            <w:r w:rsidR="00CF6665"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一</w:t>
            </w:r>
            <w:proofErr w:type="gramEnd"/>
            <w:r w:rsidR="00CF6665"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門</w:t>
            </w:r>
            <w:r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本院</w:t>
            </w:r>
            <w:r w:rsidR="00CF6665"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碩士班開設之全外文法律專業課程</w:t>
            </w:r>
            <w:r w:rsidR="00CF6665" w:rsidRPr="00C121B9">
              <w:rPr>
                <w:rFonts w:ascii="標楷體" w:eastAsia="標楷體" w:hAnsi="標楷體" w:cs="標楷體"/>
                <w:bCs/>
                <w:kern w:val="3"/>
                <w:szCs w:val="20"/>
                <w:u w:val="single"/>
              </w:rPr>
              <w:t xml:space="preserve">                      </w:t>
            </w:r>
            <w:r w:rsidR="00CF6665"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 xml:space="preserve"> </w:t>
            </w:r>
          </w:p>
        </w:tc>
      </w:tr>
      <w:tr w:rsidR="00CF6665" w:rsidRPr="00C121B9" w14:paraId="0A5F8834" w14:textId="77777777" w:rsidTr="00E20B38">
        <w:trPr>
          <w:trHeight w:val="576"/>
          <w:jc w:val="center"/>
        </w:trPr>
        <w:tc>
          <w:tcPr>
            <w:tcW w:w="9820" w:type="dxa"/>
            <w:gridSpan w:val="8"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EC40C" w14:textId="77777777" w:rsidR="00CF6665" w:rsidRPr="00C121B9" w:rsidRDefault="00CF6665" w:rsidP="00950005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□須補修大學</w:t>
            </w:r>
            <w:proofErr w:type="gramStart"/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不</w:t>
            </w:r>
            <w:proofErr w:type="gramEnd"/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開設之第二外國語文課程4學分(不計入畢業學分)</w:t>
            </w:r>
          </w:p>
          <w:p w14:paraId="2FC3ECC8" w14:textId="09566DE7" w:rsidR="00CF6665" w:rsidRPr="00C121B9" w:rsidRDefault="00CF6665" w:rsidP="00950005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□大學已修過第二外國語文課程，</w:t>
            </w:r>
            <w:r w:rsidR="00890613"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已</w:t>
            </w: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持相關証明申請免補修</w:t>
            </w:r>
          </w:p>
        </w:tc>
      </w:tr>
      <w:tr w:rsidR="00890613" w:rsidRPr="00C121B9" w14:paraId="55461263" w14:textId="77777777" w:rsidTr="00E20B38">
        <w:trPr>
          <w:cantSplit/>
          <w:trHeight w:val="338"/>
          <w:jc w:val="center"/>
        </w:trPr>
        <w:tc>
          <w:tcPr>
            <w:tcW w:w="704" w:type="dxa"/>
            <w:vMerge w:val="restart"/>
            <w:tcBorders>
              <w:top w:val="trip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FAAD" w14:textId="77777777" w:rsidR="00890613" w:rsidRPr="002074D1" w:rsidRDefault="00890613" w:rsidP="0002248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</w:rPr>
            </w:pPr>
            <w:r w:rsidRPr="002074D1">
              <w:rPr>
                <w:rFonts w:ascii="標楷體" w:eastAsia="標楷體" w:hAnsi="標楷體" w:cs="標楷體"/>
                <w:bCs/>
                <w:kern w:val="3"/>
              </w:rPr>
              <w:t>外國語文考試</w:t>
            </w:r>
          </w:p>
        </w:tc>
        <w:tc>
          <w:tcPr>
            <w:tcW w:w="1701" w:type="dxa"/>
            <w:gridSpan w:val="4"/>
            <w:tcBorders>
              <w:top w:val="trip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F6F1E" w14:textId="77777777" w:rsidR="00890613" w:rsidRDefault="00890613" w:rsidP="0089061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院內考試</w:t>
            </w:r>
          </w:p>
          <w:p w14:paraId="1AD72302" w14:textId="54A7B033" w:rsidR="00890613" w:rsidRPr="00C121B9" w:rsidRDefault="00890613" w:rsidP="0089061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(四選</w:t>
            </w:r>
            <w:proofErr w:type="gramStart"/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一</w:t>
            </w:r>
            <w:proofErr w:type="gramEnd"/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)</w:t>
            </w:r>
          </w:p>
        </w:tc>
        <w:tc>
          <w:tcPr>
            <w:tcW w:w="5387" w:type="dxa"/>
            <w:tcBorders>
              <w:top w:val="trip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572C6" w14:textId="60C75342" w:rsidR="00890613" w:rsidRPr="00C121B9" w:rsidRDefault="00890613" w:rsidP="0002248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kern w:val="3"/>
                <w:szCs w:val="20"/>
              </w:rPr>
            </w:pPr>
            <w:r w:rsidRPr="00890613">
              <w:rPr>
                <w:rFonts w:ascii="標楷體" w:eastAsia="標楷體" w:hAnsi="標楷體" w:cs="標楷體" w:hint="eastAsia"/>
                <w:bCs/>
                <w:kern w:val="3"/>
                <w:szCs w:val="20"/>
              </w:rPr>
              <w:t>替代方案</w:t>
            </w:r>
            <w:r w:rsidRPr="002074D1">
              <w:rPr>
                <w:rFonts w:ascii="標楷體" w:eastAsia="標楷體" w:hAnsi="標楷體" w:cs="標楷體" w:hint="eastAsia"/>
                <w:bCs/>
                <w:kern w:val="3"/>
                <w:sz w:val="16"/>
                <w:szCs w:val="16"/>
              </w:rPr>
              <w:t>(檢定考試)</w:t>
            </w:r>
          </w:p>
        </w:tc>
        <w:tc>
          <w:tcPr>
            <w:tcW w:w="2028" w:type="dxa"/>
            <w:gridSpan w:val="2"/>
            <w:tcBorders>
              <w:top w:val="trip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9C50" w14:textId="77777777" w:rsidR="00890613" w:rsidRDefault="00890613" w:rsidP="0089061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替代方案</w:t>
            </w:r>
          </w:p>
          <w:p w14:paraId="0300EB0D" w14:textId="716EECAD" w:rsidR="00890613" w:rsidRPr="002074D1" w:rsidRDefault="00890613" w:rsidP="0089061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 w:val="16"/>
                <w:szCs w:val="16"/>
              </w:rPr>
            </w:pPr>
            <w:r w:rsidRPr="002074D1">
              <w:rPr>
                <w:rFonts w:ascii="標楷體" w:eastAsia="標楷體" w:hAnsi="標楷體" w:cs="標楷體" w:hint="eastAsia"/>
                <w:bCs/>
                <w:kern w:val="3"/>
                <w:sz w:val="16"/>
                <w:szCs w:val="16"/>
              </w:rPr>
              <w:t>(4學分，不計入畢業學分)</w:t>
            </w:r>
          </w:p>
        </w:tc>
      </w:tr>
      <w:tr w:rsidR="00890613" w:rsidRPr="00C121B9" w14:paraId="78F27D55" w14:textId="77777777" w:rsidTr="00950005">
        <w:trPr>
          <w:cantSplit/>
          <w:trHeight w:val="261"/>
          <w:jc w:val="center"/>
        </w:trPr>
        <w:tc>
          <w:tcPr>
            <w:tcW w:w="70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C3070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1A26F" w14:textId="69960DFC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A29D" w14:textId="78CD2899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A9E2" w14:textId="3B0AC530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8457D5" w14:textId="45C21606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法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54E1C" w14:textId="28AEA4B9" w:rsidR="00890613" w:rsidRPr="00890613" w:rsidRDefault="002074D1" w:rsidP="00987F43">
            <w:pPr>
              <w:spacing w:line="280" w:lineRule="exact"/>
              <w:ind w:leftChars="-10" w:left="684" w:hangingChars="295" w:hanging="708"/>
              <w:jc w:val="both"/>
              <w:rPr>
                <w:color w:val="000000"/>
                <w:sz w:val="16"/>
                <w:szCs w:val="16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英文：英文托福新制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88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分、全民英檢中高級、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TOEIC 750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分、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 xml:space="preserve">IELTS 6 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分。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14:paraId="2A424A2F" w14:textId="01DA6A5D" w:rsidR="00890613" w:rsidRPr="002074D1" w:rsidRDefault="002074D1" w:rsidP="00987F43">
            <w:pPr>
              <w:tabs>
                <w:tab w:val="left" w:pos="180"/>
              </w:tabs>
              <w:suppressAutoHyphens/>
              <w:autoSpaceDN w:val="0"/>
              <w:snapToGrid w:val="0"/>
              <w:spacing w:line="280" w:lineRule="exact"/>
              <w:ind w:leftChars="-10" w:left="684" w:hangingChars="295" w:hanging="708"/>
              <w:jc w:val="both"/>
              <w:textAlignment w:val="baseline"/>
              <w:rPr>
                <w:kern w:val="0"/>
                <w:sz w:val="16"/>
                <w:szCs w:val="16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</w:t>
            </w:r>
            <w:r w:rsidR="00890613" w:rsidRPr="00890613">
              <w:rPr>
                <w:rFonts w:hint="eastAsia"/>
                <w:color w:val="000000"/>
                <w:kern w:val="0"/>
                <w:sz w:val="16"/>
                <w:szCs w:val="16"/>
              </w:rPr>
              <w:t>日文：日本語能力試驗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(</w:t>
            </w:r>
            <w:r w:rsidR="00890613" w:rsidRPr="002074D1">
              <w:rPr>
                <w:kern w:val="3"/>
                <w:sz w:val="16"/>
                <w:szCs w:val="16"/>
              </w:rPr>
              <w:t>JLPT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)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第三級、實用日本語檢定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(</w:t>
            </w:r>
            <w:r w:rsidR="00890613" w:rsidRPr="002074D1">
              <w:rPr>
                <w:kern w:val="3"/>
                <w:sz w:val="16"/>
                <w:szCs w:val="16"/>
              </w:rPr>
              <w:t>J.TEST)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D</w:t>
            </w:r>
            <w:r w:rsidR="00890613" w:rsidRPr="002074D1">
              <w:rPr>
                <w:kern w:val="3"/>
                <w:sz w:val="16"/>
                <w:szCs w:val="16"/>
              </w:rPr>
              <w:t>級</w:t>
            </w:r>
            <w:r w:rsidR="00890613" w:rsidRPr="002074D1">
              <w:rPr>
                <w:rFonts w:hint="eastAsia"/>
                <w:kern w:val="3"/>
                <w:sz w:val="16"/>
                <w:szCs w:val="16"/>
              </w:rPr>
              <w:t>以上。</w:t>
            </w:r>
          </w:p>
          <w:p w14:paraId="4C24C7E3" w14:textId="386FBC1A" w:rsidR="00890613" w:rsidRPr="00890613" w:rsidRDefault="002074D1" w:rsidP="00987F43">
            <w:pPr>
              <w:spacing w:line="280" w:lineRule="exact"/>
              <w:ind w:leftChars="-10" w:left="684" w:hangingChars="295" w:hanging="708"/>
              <w:jc w:val="both"/>
              <w:rPr>
                <w:color w:val="000000"/>
                <w:sz w:val="16"/>
                <w:szCs w:val="16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</w:t>
            </w:r>
            <w:r w:rsidR="00890613" w:rsidRPr="002074D1">
              <w:rPr>
                <w:rFonts w:hint="eastAsia"/>
                <w:sz w:val="16"/>
                <w:szCs w:val="16"/>
              </w:rPr>
              <w:t>德文</w:t>
            </w:r>
            <w:proofErr w:type="gramStart"/>
            <w:r w:rsidR="00890613" w:rsidRPr="002074D1">
              <w:rPr>
                <w:rFonts w:hint="eastAsia"/>
                <w:sz w:val="16"/>
                <w:szCs w:val="16"/>
              </w:rPr>
              <w:t>︰</w:t>
            </w:r>
            <w:proofErr w:type="gramEnd"/>
            <w:r w:rsidR="00890613" w:rsidRPr="002074D1">
              <w:rPr>
                <w:rFonts w:hint="eastAsia"/>
                <w:sz w:val="16"/>
                <w:szCs w:val="16"/>
              </w:rPr>
              <w:t>歌德學院德語考試</w:t>
            </w:r>
            <w:r w:rsidR="00890613" w:rsidRPr="002074D1">
              <w:rPr>
                <w:rFonts w:hint="eastAsia"/>
                <w:sz w:val="16"/>
                <w:szCs w:val="16"/>
              </w:rPr>
              <w:t>A2</w:t>
            </w:r>
            <w:r w:rsidR="00890613" w:rsidRPr="002074D1">
              <w:rPr>
                <w:rFonts w:hint="eastAsia"/>
                <w:sz w:val="16"/>
                <w:szCs w:val="16"/>
              </w:rPr>
              <w:t>（</w:t>
            </w:r>
            <w:r w:rsidR="00890613" w:rsidRPr="002074D1">
              <w:rPr>
                <w:rFonts w:hint="eastAsia"/>
                <w:sz w:val="16"/>
                <w:szCs w:val="16"/>
              </w:rPr>
              <w:t>Go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ethe-</w:t>
            </w:r>
            <w:proofErr w:type="spellStart"/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Zertifikat</w:t>
            </w:r>
            <w:proofErr w:type="spellEnd"/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 xml:space="preserve"> Deutsch A2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）以上。</w:t>
            </w:r>
          </w:p>
          <w:p w14:paraId="3A152F00" w14:textId="3E3D56ED" w:rsidR="00890613" w:rsidRPr="00890613" w:rsidRDefault="002074D1" w:rsidP="00987F43">
            <w:pPr>
              <w:spacing w:line="280" w:lineRule="exact"/>
              <w:ind w:leftChars="-10" w:left="684" w:hangingChars="295" w:hanging="708"/>
              <w:jc w:val="both"/>
              <w:rPr>
                <w:color w:val="000000"/>
                <w:sz w:val="16"/>
                <w:szCs w:val="16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>□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法文</w:t>
            </w:r>
            <w:proofErr w:type="gramStart"/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︰</w:t>
            </w:r>
            <w:proofErr w:type="gramEnd"/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法語能力測驗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TCF 250</w:t>
            </w:r>
            <w:r w:rsidR="00890613" w:rsidRPr="00890613">
              <w:rPr>
                <w:rFonts w:hint="eastAsia"/>
                <w:color w:val="000000"/>
                <w:sz w:val="16"/>
                <w:szCs w:val="16"/>
              </w:rPr>
              <w:t>分以上。</w:t>
            </w:r>
          </w:p>
          <w:p w14:paraId="717C6700" w14:textId="11874D52" w:rsidR="00890613" w:rsidRPr="002074D1" w:rsidRDefault="002074D1" w:rsidP="00987F43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bCs/>
                <w:kern w:val="3"/>
                <w:szCs w:val="20"/>
              </w:rPr>
            </w:pPr>
            <w:r w:rsidRPr="00445400">
              <w:rPr>
                <w:rFonts w:ascii="標楷體" w:eastAsia="標楷體" w:hAnsi="標楷體" w:hint="eastAsia"/>
                <w:b/>
              </w:rPr>
              <w:t>※</w:t>
            </w:r>
            <w:r w:rsidR="00890613" w:rsidRPr="002074D1">
              <w:rPr>
                <w:b/>
                <w:color w:val="000000"/>
                <w:sz w:val="16"/>
                <w:szCs w:val="16"/>
              </w:rPr>
              <w:t>研究生於入學前三年內取得前項標準者，予以承認。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BDAD" w14:textId="77777777" w:rsidR="002074D1" w:rsidRPr="002074D1" w:rsidRDefault="00890613" w:rsidP="002074D1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074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法學名著</w:t>
            </w:r>
          </w:p>
          <w:p w14:paraId="4C885BB1" w14:textId="003BF8DB" w:rsidR="00890613" w:rsidRPr="002074D1" w:rsidRDefault="00890613" w:rsidP="002074D1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074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選讀</w:t>
            </w:r>
            <w:r w:rsidR="0076271F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(一)(二)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AE29" w14:textId="77777777" w:rsidR="002074D1" w:rsidRPr="002074D1" w:rsidRDefault="00890613" w:rsidP="002074D1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 w:val="20"/>
                <w:szCs w:val="20"/>
              </w:rPr>
            </w:pPr>
            <w:r w:rsidRPr="002074D1">
              <w:rPr>
                <w:rFonts w:ascii="標楷體" w:eastAsia="標楷體" w:hAnsi="標楷體" w:cs="標楷體" w:hint="eastAsia"/>
                <w:bCs/>
                <w:kern w:val="3"/>
                <w:sz w:val="20"/>
                <w:szCs w:val="20"/>
              </w:rPr>
              <w:t>全外文</w:t>
            </w:r>
          </w:p>
          <w:p w14:paraId="26327656" w14:textId="4C3A8F3B" w:rsidR="00890613" w:rsidRPr="002074D1" w:rsidRDefault="00890613" w:rsidP="002074D1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 w:val="20"/>
                <w:szCs w:val="20"/>
              </w:rPr>
            </w:pPr>
            <w:r w:rsidRPr="002074D1">
              <w:rPr>
                <w:rFonts w:ascii="標楷體" w:eastAsia="標楷體" w:hAnsi="標楷體" w:cs="標楷體" w:hint="eastAsia"/>
                <w:bCs/>
                <w:kern w:val="3"/>
                <w:sz w:val="20"/>
                <w:szCs w:val="20"/>
              </w:rPr>
              <w:t>課程</w:t>
            </w:r>
          </w:p>
        </w:tc>
      </w:tr>
      <w:tr w:rsidR="00890613" w:rsidRPr="00C121B9" w14:paraId="4E4D954C" w14:textId="77777777" w:rsidTr="00E20B38">
        <w:trPr>
          <w:cantSplit/>
          <w:trHeight w:val="914"/>
          <w:jc w:val="center"/>
        </w:trPr>
        <w:tc>
          <w:tcPr>
            <w:tcW w:w="704" w:type="dxa"/>
            <w:vMerge/>
            <w:tcBorders>
              <w:top w:val="double" w:sz="4" w:space="0" w:color="000000"/>
              <w:left w:val="single" w:sz="4" w:space="0" w:color="000000"/>
              <w:bottom w:val="trip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9A6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triple" w:sz="4" w:space="0" w:color="000000"/>
              <w:right w:val="single" w:sz="4" w:space="0" w:color="000000"/>
            </w:tcBorders>
            <w:vAlign w:val="center"/>
          </w:tcPr>
          <w:p w14:paraId="0D9CE5A0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  <w:vAlign w:val="center"/>
          </w:tcPr>
          <w:p w14:paraId="568CE681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  <w:vAlign w:val="center"/>
          </w:tcPr>
          <w:p w14:paraId="1CEFA59A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double" w:sz="4" w:space="0" w:color="auto"/>
            </w:tcBorders>
            <w:vAlign w:val="center"/>
          </w:tcPr>
          <w:p w14:paraId="0F1E3E2F" w14:textId="77777777" w:rsidR="00890613" w:rsidRPr="00C121B9" w:rsidRDefault="00890613" w:rsidP="00022486">
            <w:pPr>
              <w:suppressAutoHyphens/>
              <w:autoSpaceDN w:val="0"/>
              <w:textAlignment w:val="baseline"/>
              <w:rPr>
                <w:rFonts w:ascii="Liberation Serif" w:hAnsi="Liberation Serif" w:cs="Mangal" w:hint="eastAsia"/>
                <w:kern w:val="3"/>
                <w:lang w:bidi="hi-IN"/>
              </w:rPr>
            </w:pPr>
          </w:p>
        </w:tc>
        <w:tc>
          <w:tcPr>
            <w:tcW w:w="5387" w:type="dxa"/>
            <w:vMerge/>
            <w:tcBorders>
              <w:left w:val="double" w:sz="4" w:space="0" w:color="auto"/>
              <w:bottom w:val="trip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598CB" w14:textId="77777777" w:rsidR="00890613" w:rsidRPr="00C121B9" w:rsidRDefault="00890613" w:rsidP="0002248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trip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38FA5" w14:textId="77777777" w:rsidR="00890613" w:rsidRPr="00C121B9" w:rsidRDefault="00890613" w:rsidP="0002248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7600" w14:textId="77777777" w:rsidR="00890613" w:rsidRPr="00C121B9" w:rsidRDefault="00890613" w:rsidP="00022486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</w:p>
        </w:tc>
      </w:tr>
      <w:tr w:rsidR="00CF6665" w:rsidRPr="00C121B9" w14:paraId="3F1A5D53" w14:textId="77777777" w:rsidTr="00E20B38">
        <w:trPr>
          <w:trHeight w:val="498"/>
          <w:jc w:val="center"/>
        </w:trPr>
        <w:tc>
          <w:tcPr>
            <w:tcW w:w="2405" w:type="dxa"/>
            <w:gridSpan w:val="5"/>
            <w:tcBorders>
              <w:top w:val="trip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F186" w14:textId="77777777" w:rsidR="00950005" w:rsidRDefault="00890613" w:rsidP="0089061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工作經歷、專長</w:t>
            </w:r>
          </w:p>
          <w:p w14:paraId="5E5B3F58" w14:textId="76E3EC80" w:rsidR="00890613" w:rsidRPr="00C121B9" w:rsidRDefault="00890613" w:rsidP="0089061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  <w:t>及性向</w:t>
            </w:r>
          </w:p>
          <w:p w14:paraId="51FF0D68" w14:textId="77777777" w:rsidR="006409AF" w:rsidRDefault="00890613" w:rsidP="0095000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w w:val="90"/>
                <w:kern w:val="3"/>
                <w:sz w:val="20"/>
                <w:szCs w:val="20"/>
              </w:rPr>
            </w:pPr>
            <w:proofErr w:type="gramStart"/>
            <w:r w:rsidRPr="00C121B9">
              <w:rPr>
                <w:rFonts w:ascii="標楷體" w:eastAsia="標楷體" w:hAnsi="標楷體" w:cs="標楷體"/>
                <w:bCs/>
                <w:w w:val="90"/>
                <w:kern w:val="3"/>
                <w:sz w:val="20"/>
                <w:szCs w:val="20"/>
              </w:rPr>
              <w:t>（</w:t>
            </w:r>
            <w:proofErr w:type="gramEnd"/>
            <w:r w:rsidRPr="00C121B9">
              <w:rPr>
                <w:rFonts w:ascii="標楷體" w:eastAsia="標楷體" w:hAnsi="標楷體" w:cs="標楷體"/>
                <w:bCs/>
                <w:w w:val="90"/>
                <w:kern w:val="3"/>
                <w:sz w:val="20"/>
                <w:szCs w:val="20"/>
              </w:rPr>
              <w:t>請儘量填寫，以提供</w:t>
            </w:r>
            <w:r w:rsidR="006409AF">
              <w:rPr>
                <w:rFonts w:ascii="標楷體" w:eastAsia="標楷體" w:hAnsi="標楷體" w:cs="標楷體" w:hint="eastAsia"/>
                <w:bCs/>
                <w:w w:val="90"/>
                <w:kern w:val="3"/>
                <w:sz w:val="20"/>
                <w:szCs w:val="20"/>
              </w:rPr>
              <w:t>遴選</w:t>
            </w:r>
          </w:p>
          <w:p w14:paraId="11656066" w14:textId="4EACB094" w:rsidR="00CF6665" w:rsidRPr="00C121B9" w:rsidRDefault="00890613" w:rsidP="0095000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w w:val="90"/>
                <w:kern w:val="3"/>
                <w:sz w:val="20"/>
                <w:szCs w:val="20"/>
              </w:rPr>
              <w:t>教學及研究助理之參考）</w:t>
            </w:r>
          </w:p>
        </w:tc>
        <w:tc>
          <w:tcPr>
            <w:tcW w:w="7415" w:type="dxa"/>
            <w:gridSpan w:val="3"/>
            <w:tcBorders>
              <w:top w:val="trip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4805B" w14:textId="77777777" w:rsidR="00890613" w:rsidRPr="00C121B9" w:rsidRDefault="00CF6665" w:rsidP="0002248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 xml:space="preserve">                  </w:t>
            </w:r>
          </w:p>
          <w:p w14:paraId="792FF015" w14:textId="4A1D87AF" w:rsidR="00CF6665" w:rsidRPr="00C121B9" w:rsidRDefault="00CF6665" w:rsidP="00890613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Cs w:val="20"/>
              </w:rPr>
            </w:pPr>
            <w:r w:rsidRPr="00890613">
              <w:rPr>
                <w:rFonts w:ascii="標楷體" w:eastAsia="標楷體" w:hAnsi="標楷體" w:cs="標楷體"/>
                <w:bCs/>
                <w:kern w:val="3"/>
                <w:sz w:val="16"/>
                <w:szCs w:val="16"/>
              </w:rPr>
              <w:t xml:space="preserve">       </w:t>
            </w:r>
            <w:r w:rsidRPr="00C121B9">
              <w:rPr>
                <w:rFonts w:ascii="標楷體" w:eastAsia="標楷體" w:hAnsi="標楷體" w:cs="標楷體"/>
                <w:bCs/>
                <w:kern w:val="3"/>
                <w:szCs w:val="20"/>
              </w:rPr>
              <w:t xml:space="preserve">   </w:t>
            </w:r>
          </w:p>
        </w:tc>
      </w:tr>
      <w:tr w:rsidR="00CF6665" w:rsidRPr="00C121B9" w14:paraId="36ABA4FE" w14:textId="77777777" w:rsidTr="002074D1">
        <w:trPr>
          <w:trHeight w:val="1152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40F15" w14:textId="3F99F07C" w:rsidR="00CF6665" w:rsidRPr="00890613" w:rsidRDefault="00890613" w:rsidP="0089061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Cs/>
                <w:color w:val="FF0000"/>
                <w:w w:val="90"/>
                <w:kern w:val="3"/>
                <w:sz w:val="20"/>
                <w:szCs w:val="20"/>
              </w:rPr>
            </w:pPr>
            <w:r w:rsidRPr="00890613">
              <w:rPr>
                <w:rFonts w:ascii="標楷體" w:eastAsia="標楷體" w:hAnsi="標楷體" w:cs="標楷體"/>
                <w:bCs/>
                <w:color w:val="FF0000"/>
                <w:kern w:val="3"/>
                <w:sz w:val="28"/>
                <w:szCs w:val="20"/>
              </w:rPr>
              <w:t>論文題目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3456F" w14:textId="1A120015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bCs/>
                <w:w w:val="90"/>
                <w:kern w:val="3"/>
                <w:sz w:val="20"/>
                <w:szCs w:val="20"/>
              </w:rPr>
            </w:pPr>
          </w:p>
        </w:tc>
      </w:tr>
      <w:tr w:rsidR="00CF6665" w:rsidRPr="00C121B9" w14:paraId="467FD7CA" w14:textId="77777777" w:rsidTr="002074D1">
        <w:trPr>
          <w:trHeight w:val="651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6CE0" w14:textId="77777777" w:rsidR="00CF6665" w:rsidRPr="00890613" w:rsidRDefault="00CF6665" w:rsidP="0002248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color w:val="FF0000"/>
                <w:kern w:val="3"/>
                <w:szCs w:val="20"/>
              </w:rPr>
            </w:pPr>
            <w:r w:rsidRPr="00890613">
              <w:rPr>
                <w:rFonts w:ascii="標楷體" w:eastAsia="標楷體" w:hAnsi="標楷體" w:cs="標楷體"/>
                <w:bCs/>
                <w:color w:val="FF0000"/>
                <w:kern w:val="3"/>
                <w:sz w:val="28"/>
                <w:szCs w:val="20"/>
              </w:rPr>
              <w:t>導師</w:t>
            </w:r>
            <w:r w:rsidRPr="00890613">
              <w:rPr>
                <w:rFonts w:ascii="標楷體" w:eastAsia="標楷體" w:hAnsi="標楷體" w:cs="標楷體"/>
                <w:bCs/>
                <w:color w:val="FF0000"/>
                <w:kern w:val="3"/>
                <w:sz w:val="20"/>
                <w:szCs w:val="20"/>
              </w:rPr>
              <w:t>(簽名)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ECDF5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  <w:tr w:rsidR="00CF6665" w:rsidRPr="00C121B9" w14:paraId="6044E55F" w14:textId="77777777" w:rsidTr="002074D1">
        <w:trPr>
          <w:trHeight w:val="615"/>
          <w:jc w:val="center"/>
        </w:trPr>
        <w:tc>
          <w:tcPr>
            <w:tcW w:w="2405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64B88" w14:textId="77777777" w:rsidR="00CF6665" w:rsidRPr="00890613" w:rsidRDefault="00CF6665" w:rsidP="0002248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新細明體, PMingLiU"/>
                <w:color w:val="FF0000"/>
                <w:kern w:val="3"/>
                <w:szCs w:val="20"/>
              </w:rPr>
            </w:pPr>
            <w:r w:rsidRPr="00890613">
              <w:rPr>
                <w:rFonts w:ascii="標楷體" w:eastAsia="標楷體" w:hAnsi="標楷體" w:cs="標楷體"/>
                <w:bCs/>
                <w:color w:val="FF0000"/>
                <w:kern w:val="3"/>
                <w:sz w:val="28"/>
                <w:szCs w:val="20"/>
              </w:rPr>
              <w:t>指導教授</w:t>
            </w:r>
            <w:r w:rsidRPr="00890613">
              <w:rPr>
                <w:rFonts w:ascii="標楷體" w:eastAsia="標楷體" w:hAnsi="標楷體" w:cs="標楷體"/>
                <w:bCs/>
                <w:color w:val="FF0000"/>
                <w:kern w:val="3"/>
                <w:sz w:val="20"/>
                <w:szCs w:val="20"/>
              </w:rPr>
              <w:t>(簽名)</w:t>
            </w:r>
          </w:p>
        </w:tc>
        <w:tc>
          <w:tcPr>
            <w:tcW w:w="74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7082" w14:textId="77777777" w:rsidR="00CF6665" w:rsidRPr="00C121B9" w:rsidRDefault="00CF6665" w:rsidP="00022486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標楷體"/>
                <w:bCs/>
                <w:kern w:val="3"/>
                <w:sz w:val="28"/>
                <w:szCs w:val="20"/>
              </w:rPr>
            </w:pPr>
          </w:p>
        </w:tc>
      </w:tr>
    </w:tbl>
    <w:p w14:paraId="0FE2BE8F" w14:textId="5D5A376C" w:rsidR="00FF0F87" w:rsidRPr="00987F43" w:rsidRDefault="00CF6665">
      <w:pPr>
        <w:rPr>
          <w:rFonts w:ascii="標楷體" w:eastAsia="標楷體"/>
          <w:b/>
        </w:rPr>
      </w:pPr>
      <w:r w:rsidRPr="00445400">
        <w:rPr>
          <w:rFonts w:ascii="標楷體" w:eastAsia="標楷體" w:hAnsi="標楷體" w:hint="eastAsia"/>
          <w:b/>
        </w:rPr>
        <w:t>※</w:t>
      </w:r>
      <w:r w:rsidR="00890613">
        <w:rPr>
          <w:rFonts w:ascii="標楷體" w:eastAsia="標楷體" w:hAnsi="標楷體" w:hint="eastAsia"/>
          <w:b/>
        </w:rPr>
        <w:t>紅色部分未確定可先不填</w:t>
      </w:r>
    </w:p>
    <w:sectPr w:rsidR="00FF0F87" w:rsidRPr="00987F43" w:rsidSect="009500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96C4" w14:textId="77777777" w:rsidR="00FA3C66" w:rsidRDefault="00FA3C66" w:rsidP="00CF6665">
      <w:r>
        <w:separator/>
      </w:r>
    </w:p>
  </w:endnote>
  <w:endnote w:type="continuationSeparator" w:id="0">
    <w:p w14:paraId="168FC306" w14:textId="77777777" w:rsidR="00FA3C66" w:rsidRDefault="00FA3C66" w:rsidP="00CF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27C7" w14:textId="77777777" w:rsidR="00FA3C66" w:rsidRDefault="00FA3C66" w:rsidP="00CF6665">
      <w:r>
        <w:separator/>
      </w:r>
    </w:p>
  </w:footnote>
  <w:footnote w:type="continuationSeparator" w:id="0">
    <w:p w14:paraId="6A80603C" w14:textId="77777777" w:rsidR="00FA3C66" w:rsidRDefault="00FA3C66" w:rsidP="00CF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FD"/>
    <w:rsid w:val="0004711C"/>
    <w:rsid w:val="002074D1"/>
    <w:rsid w:val="002E5904"/>
    <w:rsid w:val="00377292"/>
    <w:rsid w:val="004F147E"/>
    <w:rsid w:val="006409AF"/>
    <w:rsid w:val="0076271F"/>
    <w:rsid w:val="00890613"/>
    <w:rsid w:val="00950005"/>
    <w:rsid w:val="00987F43"/>
    <w:rsid w:val="00AB4927"/>
    <w:rsid w:val="00B52BFD"/>
    <w:rsid w:val="00CF6665"/>
    <w:rsid w:val="00D46703"/>
    <w:rsid w:val="00E20B38"/>
    <w:rsid w:val="00FA3C66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6172A"/>
  <w15:chartTrackingRefBased/>
  <w15:docId w15:val="{F50F2212-0334-4EF7-B02D-B378514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6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66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66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6665"/>
    <w:rPr>
      <w:sz w:val="20"/>
      <w:szCs w:val="20"/>
    </w:rPr>
  </w:style>
  <w:style w:type="paragraph" w:customStyle="1" w:styleId="Standard">
    <w:name w:val="Standard"/>
    <w:rsid w:val="00CF666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Default">
    <w:name w:val="Default"/>
    <w:rsid w:val="008906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4D48-DF35-4822-A938-1C667306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冠蓉 陳</dc:creator>
  <cp:keywords/>
  <dc:description/>
  <cp:lastModifiedBy>陳冠蓉</cp:lastModifiedBy>
  <cp:revision>9</cp:revision>
  <dcterms:created xsi:type="dcterms:W3CDTF">2022-08-24T07:38:00Z</dcterms:created>
  <dcterms:modified xsi:type="dcterms:W3CDTF">2023-12-29T06:03:00Z</dcterms:modified>
</cp:coreProperties>
</file>